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2" w:rsidRDefault="00961E02">
      <w:r>
        <w:t>ВЫПИСКА  ИЗ  РЕГЛАМЕНТА ГОСУДАРСТВЕННОЙ ДУМЫ</w:t>
      </w:r>
    </w:p>
    <w:p w:rsidR="00961E02" w:rsidRDefault="00961E02"/>
    <w:p w:rsidR="009C2B8A" w:rsidRDefault="00961E02" w:rsidP="00961E02">
      <w:pPr>
        <w:ind w:firstLine="0"/>
        <w:rPr>
          <w:b/>
        </w:rPr>
      </w:pPr>
      <w:r w:rsidRPr="00961E02">
        <w:rPr>
          <w:b/>
        </w:rPr>
        <w:t xml:space="preserve">Статья 109 </w:t>
      </w:r>
    </w:p>
    <w:p w:rsidR="003129B3" w:rsidRPr="00961E02" w:rsidRDefault="00961E02" w:rsidP="003129B3">
      <w:pPr>
        <w:ind w:firstLine="0"/>
        <w:jc w:val="both"/>
      </w:pPr>
      <w:r>
        <w:t xml:space="preserve">Законопроекты по предметам совместного ведения Российской Федерации и субъектов Российской Федерации, установленным статьёй 72 Конституции Российской Федерации, Совет Государственной Думы, как правило, не </w:t>
      </w:r>
      <w:proofErr w:type="gramStart"/>
      <w:r>
        <w:t>позднее</w:t>
      </w:r>
      <w:proofErr w:type="gramEnd"/>
      <w:r>
        <w:t xml:space="preserve"> чем за 45 дней до дня их рассмотрения на заседании</w:t>
      </w:r>
      <w:r w:rsidRPr="00961E02">
        <w:t xml:space="preserve"> </w:t>
      </w:r>
      <w:r>
        <w:t>Государственной Думы направляет в законодательные (представительные) органы государственной власти субъектов Российской Федерации и высшие исполнительные органы государственной власти субъектов Российской Федерации  для подготовки и представления в  Государственную Думу</w:t>
      </w:r>
      <w:r w:rsidR="003129B3">
        <w:t xml:space="preserve"> отзывов на указанные законопроекты. Совет</w:t>
      </w:r>
      <w:r w:rsidR="003129B3" w:rsidRPr="003129B3">
        <w:t xml:space="preserve"> </w:t>
      </w:r>
      <w:r w:rsidR="003129B3">
        <w:t xml:space="preserve"> Государственной Думы</w:t>
      </w:r>
    </w:p>
    <w:p w:rsidR="00961E02" w:rsidRPr="00961E02" w:rsidRDefault="003129B3" w:rsidP="003129B3">
      <w:pPr>
        <w:ind w:firstLine="0"/>
        <w:jc w:val="both"/>
      </w:pPr>
      <w:r>
        <w:t xml:space="preserve"> с учётом предложений ответственного комитета устанавливает срок представления отзывов в ответственный комитет.</w:t>
      </w:r>
    </w:p>
    <w:sectPr w:rsidR="00961E02" w:rsidRPr="00961E02" w:rsidSect="009C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02"/>
    <w:rsid w:val="003129B3"/>
    <w:rsid w:val="00961E02"/>
    <w:rsid w:val="009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V.A.Orlov</dc:creator>
  <cp:lastModifiedBy>V.A.Orlov</cp:lastModifiedBy>
  <cp:revision>1</cp:revision>
  <dcterms:created xsi:type="dcterms:W3CDTF">2018-06-15T09:07:00Z</dcterms:created>
  <dcterms:modified xsi:type="dcterms:W3CDTF">2018-06-15T09:21:00Z</dcterms:modified>
</cp:coreProperties>
</file>